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39B4B7" w14:textId="77777777" w:rsidR="00CC3B50" w:rsidRPr="00CC3B50" w:rsidRDefault="00CC3B50" w:rsidP="00CC3B50">
      <w:pPr>
        <w:spacing w:after="0" w:line="240" w:lineRule="auto"/>
        <w:jc w:val="center"/>
        <w:rPr>
          <w:rFonts w:ascii="TH SarabunIT๙" w:eastAsia="TH Sarabun PSK" w:hAnsi="TH SarabunIT๙" w:cs="TH SarabunIT๙"/>
          <w:b/>
          <w:sz w:val="36"/>
          <w:szCs w:val="36"/>
        </w:rPr>
      </w:pPr>
      <w:bookmarkStart w:id="0" w:name="_GoBack"/>
      <w:bookmarkEnd w:id="0"/>
      <w:r w:rsidRPr="00CC3B50">
        <w:rPr>
          <w:rFonts w:ascii="TH SarabunIT๙" w:eastAsia="TH Sarabun PSK" w:hAnsi="TH SarabunIT๙" w:cs="TH SarabunIT๙" w:hint="cs"/>
          <w:bCs/>
          <w:sz w:val="36"/>
          <w:szCs w:val="36"/>
          <w:cs/>
        </w:rPr>
        <w:t>หลักเกณฑ์</w:t>
      </w:r>
      <w:r w:rsidRPr="00CC3B50">
        <w:rPr>
          <w:rFonts w:ascii="TH SarabunIT๙" w:eastAsia="TH Sarabun PSK" w:hAnsi="TH SarabunIT๙" w:cs="TH SarabunIT๙"/>
          <w:b/>
          <w:bCs/>
          <w:sz w:val="36"/>
          <w:szCs w:val="36"/>
          <w:cs/>
        </w:rPr>
        <w:t>การพิจารณา</w:t>
      </w:r>
    </w:p>
    <w:p w14:paraId="00000003" w14:textId="552205D1" w:rsidR="00952524" w:rsidRDefault="00C3659C" w:rsidP="00CC3B50">
      <w:pPr>
        <w:spacing w:after="0" w:line="240" w:lineRule="auto"/>
        <w:jc w:val="center"/>
        <w:rPr>
          <w:rFonts w:ascii="TH SarabunIT๙" w:eastAsia="TH Sarabun PSK" w:hAnsi="TH SarabunIT๙" w:cs="TH SarabunIT๙"/>
          <w:b/>
          <w:sz w:val="36"/>
          <w:szCs w:val="36"/>
        </w:rPr>
      </w:pPr>
      <w:r w:rsidRPr="00CC3B50">
        <w:rPr>
          <w:rFonts w:ascii="TH SarabunIT๙" w:eastAsia="TH Sarabun PSK" w:hAnsi="TH SarabunIT๙" w:cs="TH SarabunIT๙"/>
          <w:b/>
          <w:bCs/>
          <w:sz w:val="36"/>
          <w:szCs w:val="36"/>
          <w:cs/>
        </w:rPr>
        <w:t>การ</w:t>
      </w:r>
      <w:r w:rsidR="00CC3B50" w:rsidRPr="00CC3B50">
        <w:rPr>
          <w:rFonts w:ascii="TH SarabunIT๙" w:eastAsia="TH Sarabun PSK" w:hAnsi="TH SarabunIT๙" w:cs="TH SarabunIT๙" w:hint="cs"/>
          <w:bCs/>
          <w:sz w:val="36"/>
          <w:szCs w:val="36"/>
          <w:cs/>
        </w:rPr>
        <w:t>ตัดสินคลิปวิดีโอการส่งเสริมคุณธรรมฯ</w:t>
      </w:r>
      <w:r w:rsidR="00CC3B50">
        <w:rPr>
          <w:rFonts w:ascii="TH SarabunIT๙" w:eastAsia="TH Sarabun PSK" w:hAnsi="TH SarabunIT๙" w:cs="TH SarabunIT๙"/>
          <w:b/>
          <w:sz w:val="36"/>
          <w:szCs w:val="36"/>
        </w:rPr>
        <w:t xml:space="preserve"> </w:t>
      </w:r>
      <w:r w:rsidRPr="00CC3B50">
        <w:rPr>
          <w:rFonts w:ascii="TH SarabunIT๙" w:eastAsia="TH Sarabun PSK" w:hAnsi="TH SarabunIT๙" w:cs="TH SarabunIT๙"/>
          <w:b/>
          <w:bCs/>
          <w:sz w:val="36"/>
          <w:szCs w:val="36"/>
          <w:cs/>
        </w:rPr>
        <w:t>ที่เผยแพร่</w:t>
      </w:r>
      <w:r w:rsidR="00CC3B50" w:rsidRPr="00CC3B50">
        <w:rPr>
          <w:rFonts w:ascii="TH SarabunIT๙" w:eastAsia="TH Sarabun PSK" w:hAnsi="TH SarabunIT๙" w:cs="TH SarabunIT๙" w:hint="cs"/>
          <w:bCs/>
          <w:sz w:val="36"/>
          <w:szCs w:val="36"/>
          <w:cs/>
        </w:rPr>
        <w:t>ในสื่อ</w:t>
      </w:r>
      <w:r w:rsidRPr="00CC3B50">
        <w:rPr>
          <w:rFonts w:ascii="TH SarabunIT๙" w:eastAsia="TH Sarabun PSK" w:hAnsi="TH SarabunIT๙" w:cs="TH SarabunIT๙"/>
          <w:b/>
          <w:bCs/>
          <w:sz w:val="36"/>
          <w:szCs w:val="36"/>
          <w:cs/>
        </w:rPr>
        <w:t>โซ</w:t>
      </w:r>
      <w:proofErr w:type="spellStart"/>
      <w:r w:rsidRPr="00CC3B50">
        <w:rPr>
          <w:rFonts w:ascii="TH SarabunIT๙" w:eastAsia="TH Sarabun PSK" w:hAnsi="TH SarabunIT๙" w:cs="TH SarabunIT๙"/>
          <w:b/>
          <w:bCs/>
          <w:sz w:val="36"/>
          <w:szCs w:val="36"/>
          <w:cs/>
        </w:rPr>
        <w:t>เชียล</w:t>
      </w:r>
      <w:proofErr w:type="spellEnd"/>
    </w:p>
    <w:p w14:paraId="3D8D63B6" w14:textId="4FC86045" w:rsidR="00CC3B50" w:rsidRPr="00CC3B50" w:rsidRDefault="00CC3B50" w:rsidP="00CC3B50">
      <w:pPr>
        <w:spacing w:after="0" w:line="240" w:lineRule="auto"/>
        <w:jc w:val="center"/>
        <w:rPr>
          <w:rFonts w:ascii="TH SarabunIT๙" w:eastAsia="TH Sarabun PSK" w:hAnsi="TH SarabunIT๙" w:cs="TH SarabunIT๙"/>
          <w:bCs/>
          <w:sz w:val="36"/>
          <w:szCs w:val="36"/>
          <w:cs/>
        </w:rPr>
      </w:pPr>
      <w:r w:rsidRPr="00CC3B50">
        <w:rPr>
          <w:rFonts w:ascii="TH SarabunIT๙" w:eastAsia="TH Sarabun PSK" w:hAnsi="TH SarabunIT๙" w:cs="TH SarabunIT๙" w:hint="cs"/>
          <w:bCs/>
          <w:sz w:val="36"/>
          <w:szCs w:val="36"/>
          <w:cs/>
        </w:rPr>
        <w:t>โครงการจัดงานตลาดนัดคุณธรรม</w:t>
      </w:r>
      <w:r>
        <w:rPr>
          <w:rFonts w:ascii="TH SarabunIT๙" w:eastAsia="TH Sarabun PSK" w:hAnsi="TH SarabunIT๙" w:cs="TH SarabunIT๙" w:hint="cs"/>
          <w:b/>
          <w:sz w:val="36"/>
          <w:szCs w:val="36"/>
          <w:cs/>
        </w:rPr>
        <w:t xml:space="preserve"> </w:t>
      </w:r>
      <w:r w:rsidRPr="00CC3B50">
        <w:rPr>
          <w:rFonts w:ascii="TH SarabunIT๙" w:eastAsia="TH Sarabun PSK" w:hAnsi="TH SarabunIT๙" w:cs="TH SarabunIT๙" w:hint="cs"/>
          <w:b/>
          <w:sz w:val="36"/>
          <w:szCs w:val="36"/>
          <w:cs/>
        </w:rPr>
        <w:t>(</w:t>
      </w:r>
      <w:r w:rsidRPr="00CC3B50">
        <w:rPr>
          <w:rFonts w:ascii="TH SarabunIT๙" w:eastAsia="TH Sarabun PSK" w:hAnsi="TH SarabunIT๙" w:cs="TH SarabunIT๙"/>
          <w:b/>
          <w:sz w:val="36"/>
          <w:szCs w:val="36"/>
        </w:rPr>
        <w:t>MOPH Moral Market)</w:t>
      </w:r>
      <w:r>
        <w:rPr>
          <w:rFonts w:ascii="TH SarabunIT๙" w:eastAsia="TH Sarabun PSK" w:hAnsi="TH SarabunIT๙" w:cs="TH SarabunIT๙"/>
          <w:b/>
          <w:sz w:val="36"/>
          <w:szCs w:val="36"/>
        </w:rPr>
        <w:t xml:space="preserve"> </w:t>
      </w:r>
      <w:r w:rsidRPr="00CC3B50">
        <w:rPr>
          <w:rFonts w:ascii="TH SarabunIT๙" w:eastAsia="TH Sarabun PSK" w:hAnsi="TH SarabunIT๙" w:cs="TH SarabunIT๙" w:hint="cs"/>
          <w:bCs/>
          <w:sz w:val="36"/>
          <w:szCs w:val="36"/>
          <w:cs/>
        </w:rPr>
        <w:t xml:space="preserve">ปี 8 </w:t>
      </w:r>
      <w:r>
        <w:rPr>
          <w:rFonts w:ascii="TH SarabunIT๙" w:eastAsia="TH Sarabun PSK" w:hAnsi="TH SarabunIT๙" w:cs="TH SarabunIT๙"/>
          <w:bCs/>
          <w:sz w:val="36"/>
          <w:szCs w:val="36"/>
          <w:cs/>
        </w:rPr>
        <w:br/>
      </w:r>
      <w:r w:rsidRPr="00CC3B50">
        <w:rPr>
          <w:rFonts w:ascii="TH SarabunIT๙" w:eastAsia="TH Sarabun PSK" w:hAnsi="TH SarabunIT๙" w:cs="TH SarabunIT๙" w:hint="cs"/>
          <w:bCs/>
          <w:sz w:val="36"/>
          <w:szCs w:val="36"/>
          <w:cs/>
        </w:rPr>
        <w:t>ประจำปีงบประมาณ พ.ศ. 2568</w:t>
      </w:r>
    </w:p>
    <w:p w14:paraId="00000004" w14:textId="77777777" w:rsidR="00952524" w:rsidRDefault="00952524">
      <w:pPr>
        <w:spacing w:after="0" w:line="240" w:lineRule="auto"/>
        <w:jc w:val="center"/>
        <w:rPr>
          <w:rFonts w:ascii="TH SarabunIT๙" w:eastAsia="TH Sarabun PSK" w:hAnsi="TH SarabunIT๙" w:cs="TH SarabunIT๙"/>
          <w:b/>
          <w:sz w:val="32"/>
          <w:szCs w:val="32"/>
        </w:rPr>
      </w:pPr>
    </w:p>
    <w:p w14:paraId="25FA963E" w14:textId="77777777" w:rsidR="00CC3B50" w:rsidRPr="00CC3B50" w:rsidRDefault="00CC3B50">
      <w:pPr>
        <w:spacing w:after="0" w:line="240" w:lineRule="auto"/>
        <w:jc w:val="center"/>
        <w:rPr>
          <w:rFonts w:ascii="TH SarabunIT๙" w:eastAsia="TH Sarabun PSK" w:hAnsi="TH SarabunIT๙" w:cs="TH SarabunIT๙"/>
          <w:b/>
          <w:sz w:val="32"/>
          <w:szCs w:val="32"/>
        </w:rPr>
      </w:pPr>
    </w:p>
    <w:p w14:paraId="00000005" w14:textId="77777777" w:rsidR="00952524" w:rsidRPr="00CC3B50" w:rsidRDefault="00C3659C">
      <w:pPr>
        <w:spacing w:after="0" w:line="240" w:lineRule="auto"/>
        <w:rPr>
          <w:rFonts w:ascii="TH SarabunIT๙" w:eastAsia="TH Sarabun PSK" w:hAnsi="TH SarabunIT๙" w:cs="TH SarabunIT๙"/>
          <w:b/>
          <w:sz w:val="32"/>
          <w:szCs w:val="32"/>
          <w:u w:val="single"/>
        </w:rPr>
      </w:pPr>
      <w:r w:rsidRPr="00CC3B50">
        <w:rPr>
          <w:rFonts w:ascii="TH SarabunIT๙" w:eastAsia="TH Sarabun PSK" w:hAnsi="TH SarabunIT๙" w:cs="TH SarabunIT๙"/>
          <w:b/>
          <w:bCs/>
          <w:sz w:val="32"/>
          <w:szCs w:val="32"/>
          <w:u w:val="single"/>
          <w:cs/>
        </w:rPr>
        <w:t>หลักเกณฑ์การให้คะแนน</w:t>
      </w:r>
    </w:p>
    <w:p w14:paraId="00000006" w14:textId="77777777" w:rsidR="00952524" w:rsidRPr="00CC3B50" w:rsidRDefault="00952524">
      <w:pPr>
        <w:spacing w:after="0" w:line="240" w:lineRule="auto"/>
        <w:ind w:firstLine="720"/>
        <w:jc w:val="both"/>
        <w:rPr>
          <w:rFonts w:ascii="TH SarabunIT๙" w:eastAsia="TH Sarabun PSK" w:hAnsi="TH SarabunIT๙" w:cs="TH SarabunIT๙"/>
          <w:sz w:val="16"/>
          <w:szCs w:val="16"/>
        </w:rPr>
      </w:pPr>
    </w:p>
    <w:p w14:paraId="00000007" w14:textId="6BA0FF74" w:rsidR="00952524" w:rsidRPr="00CC3B50" w:rsidRDefault="00C3659C">
      <w:pPr>
        <w:spacing w:after="0" w:line="240" w:lineRule="auto"/>
        <w:ind w:firstLine="720"/>
        <w:rPr>
          <w:rFonts w:ascii="TH SarabunIT๙" w:eastAsia="TH Sarabun PSK" w:hAnsi="TH SarabunIT๙" w:cs="TH SarabunIT๙"/>
          <w:sz w:val="32"/>
          <w:szCs w:val="32"/>
        </w:rPr>
      </w:pPr>
      <w:r w:rsidRPr="00CC3B50">
        <w:rPr>
          <w:rFonts w:ascii="TH SarabunIT๙" w:eastAsia="TH Sarabun PSK" w:hAnsi="TH SarabunIT๙" w:cs="TH SarabunIT๙"/>
          <w:sz w:val="32"/>
          <w:szCs w:val="32"/>
          <w:cs/>
        </w:rPr>
        <w:t>๑</w:t>
      </w:r>
      <w:r w:rsidRPr="00CC3B50">
        <w:rPr>
          <w:rFonts w:ascii="TH SarabunIT๙" w:eastAsia="TH Sarabun PSK" w:hAnsi="TH SarabunIT๙" w:cs="TH SarabunIT๙"/>
          <w:sz w:val="32"/>
          <w:szCs w:val="32"/>
        </w:rPr>
        <w:t xml:space="preserve">. </w:t>
      </w:r>
      <w:r w:rsidRPr="00CC3B50">
        <w:rPr>
          <w:rFonts w:ascii="TH SarabunIT๙" w:eastAsia="TH Sarabun PSK" w:hAnsi="TH SarabunIT๙" w:cs="TH SarabunIT๙"/>
          <w:sz w:val="32"/>
          <w:szCs w:val="32"/>
          <w:cs/>
        </w:rPr>
        <w:t>นำเสนอเนื้อหา</w:t>
      </w:r>
      <w:r w:rsidR="005877E3">
        <w:rPr>
          <w:rFonts w:ascii="TH SarabunIT๙" w:eastAsia="TH Sarabun PSK" w:hAnsi="TH SarabunIT๙" w:cs="TH SarabunIT๙" w:hint="cs"/>
          <w:sz w:val="32"/>
          <w:szCs w:val="32"/>
          <w:cs/>
        </w:rPr>
        <w:t>การส่งเสริม</w:t>
      </w:r>
      <w:r w:rsidRPr="00CC3B50">
        <w:rPr>
          <w:rFonts w:ascii="TH SarabunIT๙" w:eastAsia="TH Sarabun PSK" w:hAnsi="TH SarabunIT๙" w:cs="TH SarabunIT๙"/>
          <w:sz w:val="32"/>
          <w:szCs w:val="32"/>
          <w:cs/>
        </w:rPr>
        <w:t>คุณธรรม</w:t>
      </w:r>
      <w:r w:rsidRPr="00CC3B50">
        <w:rPr>
          <w:rFonts w:ascii="TH SarabunIT๙" w:eastAsia="TH Sarabun PSK" w:hAnsi="TH SarabunIT๙" w:cs="TH SarabunIT๙"/>
          <w:sz w:val="32"/>
          <w:szCs w:val="32"/>
        </w:rPr>
        <w:tab/>
      </w:r>
      <w:r w:rsidRPr="00CC3B50">
        <w:rPr>
          <w:rFonts w:ascii="TH SarabunIT๙" w:eastAsia="TH Sarabun PSK" w:hAnsi="TH SarabunIT๙" w:cs="TH SarabunIT๙"/>
          <w:sz w:val="32"/>
          <w:szCs w:val="32"/>
        </w:rPr>
        <w:tab/>
      </w:r>
      <w:r w:rsidRPr="00CC3B50">
        <w:rPr>
          <w:rFonts w:ascii="TH SarabunIT๙" w:eastAsia="TH Sarabun PSK" w:hAnsi="TH SarabunIT๙" w:cs="TH SarabunIT๙"/>
          <w:sz w:val="32"/>
          <w:szCs w:val="32"/>
        </w:rPr>
        <w:tab/>
      </w:r>
      <w:r w:rsidRPr="00CC3B50">
        <w:rPr>
          <w:rFonts w:ascii="TH SarabunIT๙" w:eastAsia="TH Sarabun PSK" w:hAnsi="TH SarabunIT๙" w:cs="TH SarabunIT๙"/>
          <w:sz w:val="32"/>
          <w:szCs w:val="32"/>
          <w:cs/>
        </w:rPr>
        <w:t xml:space="preserve">๕ </w:t>
      </w:r>
      <w:r w:rsidRPr="00CC3B50">
        <w:rPr>
          <w:rFonts w:ascii="TH SarabunIT๙" w:eastAsia="TH Sarabun PSK" w:hAnsi="TH SarabunIT๙" w:cs="TH SarabunIT๙"/>
          <w:sz w:val="32"/>
          <w:szCs w:val="32"/>
        </w:rPr>
        <w:tab/>
      </w:r>
      <w:r w:rsidRPr="00CC3B50">
        <w:rPr>
          <w:rFonts w:ascii="TH SarabunIT๙" w:eastAsia="TH Sarabun PSK" w:hAnsi="TH SarabunIT๙" w:cs="TH SarabunIT๙"/>
          <w:sz w:val="32"/>
          <w:szCs w:val="32"/>
          <w:cs/>
        </w:rPr>
        <w:t>คะแนน</w:t>
      </w:r>
    </w:p>
    <w:p w14:paraId="00000008" w14:textId="0996F1B8" w:rsidR="00952524" w:rsidRPr="00CC3B50" w:rsidRDefault="00C3659C">
      <w:pPr>
        <w:spacing w:after="0" w:line="240" w:lineRule="auto"/>
        <w:ind w:firstLine="720"/>
        <w:rPr>
          <w:rFonts w:ascii="TH SarabunIT๙" w:eastAsia="TH Sarabun PSK" w:hAnsi="TH SarabunIT๙" w:cs="TH SarabunIT๙"/>
          <w:sz w:val="32"/>
          <w:szCs w:val="32"/>
        </w:rPr>
      </w:pPr>
      <w:r w:rsidRPr="00CC3B50">
        <w:rPr>
          <w:rFonts w:ascii="TH SarabunIT๙" w:eastAsia="TH Sarabun PSK" w:hAnsi="TH SarabunIT๙" w:cs="TH SarabunIT๙"/>
          <w:sz w:val="32"/>
          <w:szCs w:val="32"/>
          <w:cs/>
        </w:rPr>
        <w:t>๒</w:t>
      </w:r>
      <w:r w:rsidRPr="00CC3B50">
        <w:rPr>
          <w:rFonts w:ascii="TH SarabunIT๙" w:eastAsia="TH Sarabun PSK" w:hAnsi="TH SarabunIT๙" w:cs="TH SarabunIT๙"/>
          <w:sz w:val="32"/>
          <w:szCs w:val="32"/>
        </w:rPr>
        <w:t xml:space="preserve">. </w:t>
      </w:r>
      <w:r w:rsidRPr="00CC3B50">
        <w:rPr>
          <w:rFonts w:ascii="TH SarabunIT๙" w:eastAsia="TH Sarabun PSK" w:hAnsi="TH SarabunIT๙" w:cs="TH SarabunIT๙"/>
          <w:sz w:val="32"/>
          <w:szCs w:val="32"/>
          <w:cs/>
        </w:rPr>
        <w:t>วิธีการนำเสนอที่น่าสนใจ ให้แรงบันดาลใจ</w:t>
      </w:r>
      <w:r w:rsidRPr="00CC3B50">
        <w:rPr>
          <w:rFonts w:ascii="TH SarabunIT๙" w:eastAsia="TH Sarabun PSK" w:hAnsi="TH SarabunIT๙" w:cs="TH SarabunIT๙"/>
          <w:sz w:val="32"/>
          <w:szCs w:val="32"/>
        </w:rPr>
        <w:tab/>
      </w:r>
      <w:r w:rsidR="00CC3B50">
        <w:rPr>
          <w:rFonts w:ascii="TH SarabunIT๙" w:eastAsia="TH Sarabun PSK" w:hAnsi="TH SarabunIT๙" w:cs="TH SarabunIT๙"/>
          <w:sz w:val="32"/>
          <w:szCs w:val="32"/>
        </w:rPr>
        <w:tab/>
      </w:r>
      <w:r w:rsidRPr="00CC3B50">
        <w:rPr>
          <w:rFonts w:ascii="TH SarabunIT๙" w:eastAsia="TH Sarabun PSK" w:hAnsi="TH SarabunIT๙" w:cs="TH SarabunIT๙"/>
          <w:sz w:val="32"/>
          <w:szCs w:val="32"/>
          <w:cs/>
        </w:rPr>
        <w:t xml:space="preserve">๓ </w:t>
      </w:r>
      <w:r w:rsidRPr="00CC3B50">
        <w:rPr>
          <w:rFonts w:ascii="TH SarabunIT๙" w:eastAsia="TH Sarabun PSK" w:hAnsi="TH SarabunIT๙" w:cs="TH SarabunIT๙"/>
          <w:sz w:val="32"/>
          <w:szCs w:val="32"/>
        </w:rPr>
        <w:tab/>
      </w:r>
      <w:r w:rsidRPr="00CC3B50">
        <w:rPr>
          <w:rFonts w:ascii="TH SarabunIT๙" w:eastAsia="TH Sarabun PSK" w:hAnsi="TH SarabunIT๙" w:cs="TH SarabunIT๙"/>
          <w:sz w:val="32"/>
          <w:szCs w:val="32"/>
          <w:cs/>
        </w:rPr>
        <w:t>คะแนน</w:t>
      </w:r>
    </w:p>
    <w:p w14:paraId="00000009" w14:textId="77777777" w:rsidR="00952524" w:rsidRPr="00CC3B50" w:rsidRDefault="00C3659C">
      <w:pPr>
        <w:spacing w:after="0" w:line="240" w:lineRule="auto"/>
        <w:rPr>
          <w:rFonts w:ascii="TH SarabunIT๙" w:eastAsia="TH Sarabun PSK" w:hAnsi="TH SarabunIT๙" w:cs="TH SarabunIT๙"/>
          <w:sz w:val="32"/>
          <w:szCs w:val="32"/>
        </w:rPr>
      </w:pPr>
      <w:r w:rsidRPr="00CC3B50">
        <w:rPr>
          <w:rFonts w:ascii="TH SarabunIT๙" w:eastAsia="TH Sarabun PSK" w:hAnsi="TH SarabunIT๙" w:cs="TH SarabunIT๙"/>
          <w:sz w:val="32"/>
          <w:szCs w:val="32"/>
        </w:rPr>
        <w:t xml:space="preserve">    </w:t>
      </w:r>
      <w:r w:rsidRPr="00CC3B50">
        <w:rPr>
          <w:rFonts w:ascii="TH SarabunIT๙" w:eastAsia="TH Sarabun PSK" w:hAnsi="TH SarabunIT๙" w:cs="TH SarabunIT๙"/>
          <w:sz w:val="32"/>
          <w:szCs w:val="32"/>
        </w:rPr>
        <w:tab/>
        <w:t xml:space="preserve">    </w:t>
      </w:r>
      <w:r w:rsidRPr="00CC3B50">
        <w:rPr>
          <w:rFonts w:ascii="TH SarabunIT๙" w:eastAsia="TH Sarabun PSK" w:hAnsi="TH SarabunIT๙" w:cs="TH SarabunIT๙"/>
          <w:sz w:val="32"/>
          <w:szCs w:val="32"/>
          <w:cs/>
        </w:rPr>
        <w:t>ให้ข้อคิดที่ดีในการดำเนินชีวิตแก่ผู้ชม</w:t>
      </w:r>
    </w:p>
    <w:p w14:paraId="0000000A" w14:textId="7EC3C30E" w:rsidR="00952524" w:rsidRPr="00CC3B50" w:rsidRDefault="00C3659C">
      <w:pPr>
        <w:spacing w:after="0" w:line="240" w:lineRule="auto"/>
        <w:ind w:firstLine="720"/>
        <w:rPr>
          <w:rFonts w:ascii="TH SarabunIT๙" w:eastAsia="TH Sarabun PSK" w:hAnsi="TH SarabunIT๙" w:cs="TH SarabunIT๙"/>
          <w:sz w:val="32"/>
          <w:szCs w:val="32"/>
        </w:rPr>
      </w:pPr>
      <w:r w:rsidRPr="00CC3B50">
        <w:rPr>
          <w:rFonts w:ascii="TH SarabunIT๙" w:eastAsia="TH Sarabun PSK" w:hAnsi="TH SarabunIT๙" w:cs="TH SarabunIT๙"/>
          <w:sz w:val="32"/>
          <w:szCs w:val="32"/>
          <w:cs/>
        </w:rPr>
        <w:t>๓</w:t>
      </w:r>
      <w:r w:rsidRPr="00CC3B50">
        <w:rPr>
          <w:rFonts w:ascii="TH SarabunIT๙" w:eastAsia="TH Sarabun PSK" w:hAnsi="TH SarabunIT๙" w:cs="TH SarabunIT๙"/>
          <w:sz w:val="32"/>
          <w:szCs w:val="32"/>
        </w:rPr>
        <w:t xml:space="preserve">. </w:t>
      </w:r>
      <w:r w:rsidRPr="00CC3B50">
        <w:rPr>
          <w:rFonts w:ascii="TH SarabunIT๙" w:eastAsia="TH Sarabun PSK" w:hAnsi="TH SarabunIT๙" w:cs="TH SarabunIT๙"/>
          <w:sz w:val="32"/>
          <w:szCs w:val="32"/>
          <w:cs/>
        </w:rPr>
        <w:t>สร้างให้เกิดผลกระทบหรือการเปลี่ยนแปลง</w:t>
      </w:r>
      <w:r w:rsidRPr="00CC3B50">
        <w:rPr>
          <w:rFonts w:ascii="TH SarabunIT๙" w:eastAsia="TH Sarabun PSK" w:hAnsi="TH SarabunIT๙" w:cs="TH SarabunIT๙"/>
          <w:sz w:val="32"/>
          <w:szCs w:val="32"/>
        </w:rPr>
        <w:tab/>
      </w:r>
      <w:r w:rsidR="00CC3B50">
        <w:rPr>
          <w:rFonts w:ascii="TH SarabunIT๙" w:eastAsia="TH Sarabun PSK" w:hAnsi="TH SarabunIT๙" w:cs="TH SarabunIT๙"/>
          <w:sz w:val="32"/>
          <w:szCs w:val="32"/>
        </w:rPr>
        <w:tab/>
      </w:r>
      <w:r w:rsidRPr="00CC3B50">
        <w:rPr>
          <w:rFonts w:ascii="TH SarabunIT๙" w:eastAsia="TH Sarabun PSK" w:hAnsi="TH SarabunIT๙" w:cs="TH SarabunIT๙"/>
          <w:sz w:val="32"/>
          <w:szCs w:val="32"/>
          <w:cs/>
        </w:rPr>
        <w:t>๒</w:t>
      </w:r>
      <w:r w:rsidRPr="00CC3B50">
        <w:rPr>
          <w:rFonts w:ascii="TH SarabunIT๙" w:eastAsia="TH Sarabun PSK" w:hAnsi="TH SarabunIT๙" w:cs="TH SarabunIT๙"/>
          <w:sz w:val="32"/>
          <w:szCs w:val="32"/>
        </w:rPr>
        <w:tab/>
      </w:r>
      <w:r w:rsidRPr="00CC3B50">
        <w:rPr>
          <w:rFonts w:ascii="TH SarabunIT๙" w:eastAsia="TH Sarabun PSK" w:hAnsi="TH SarabunIT๙" w:cs="TH SarabunIT๙"/>
          <w:sz w:val="32"/>
          <w:szCs w:val="32"/>
          <w:cs/>
        </w:rPr>
        <w:t>คะแนน</w:t>
      </w:r>
    </w:p>
    <w:p w14:paraId="0000000B" w14:textId="77777777" w:rsidR="00952524" w:rsidRPr="00CC3B50" w:rsidRDefault="00C3659C">
      <w:pPr>
        <w:spacing w:after="0" w:line="240" w:lineRule="auto"/>
        <w:rPr>
          <w:rFonts w:ascii="TH SarabunIT๙" w:eastAsia="TH Sarabun PSK" w:hAnsi="TH SarabunIT๙" w:cs="TH SarabunIT๙"/>
          <w:sz w:val="32"/>
          <w:szCs w:val="32"/>
        </w:rPr>
      </w:pPr>
      <w:r w:rsidRPr="00CC3B50">
        <w:rPr>
          <w:rFonts w:ascii="TH SarabunIT๙" w:eastAsia="TH Sarabun PSK" w:hAnsi="TH SarabunIT๙" w:cs="TH SarabunIT๙"/>
          <w:sz w:val="32"/>
          <w:szCs w:val="32"/>
        </w:rPr>
        <w:t xml:space="preserve">              </w:t>
      </w:r>
      <w:r w:rsidRPr="00CC3B50">
        <w:rPr>
          <w:rFonts w:ascii="TH SarabunIT๙" w:eastAsia="TH Sarabun PSK" w:hAnsi="TH SarabunIT๙" w:cs="TH SarabunIT๙"/>
          <w:sz w:val="32"/>
          <w:szCs w:val="32"/>
          <w:cs/>
        </w:rPr>
        <w:t>พฤติกรรมของคนในสังคม</w:t>
      </w:r>
    </w:p>
    <w:p w14:paraId="0000000C" w14:textId="371EFE87" w:rsidR="00952524" w:rsidRPr="00CC3B50" w:rsidRDefault="00C3659C">
      <w:pPr>
        <w:spacing w:after="0" w:line="240" w:lineRule="auto"/>
        <w:rPr>
          <w:rFonts w:ascii="TH SarabunIT๙" w:eastAsia="TH Sarabun PSK" w:hAnsi="TH SarabunIT๙" w:cs="TH SarabunIT๙"/>
          <w:b/>
          <w:sz w:val="32"/>
          <w:szCs w:val="32"/>
          <w:cs/>
        </w:rPr>
      </w:pPr>
      <w:r w:rsidRPr="00CC3B50">
        <w:rPr>
          <w:rFonts w:ascii="TH SarabunIT๙" w:eastAsia="TH Sarabun PSK" w:hAnsi="TH SarabunIT๙" w:cs="TH SarabunIT๙"/>
          <w:sz w:val="32"/>
          <w:szCs w:val="32"/>
        </w:rPr>
        <w:tab/>
      </w:r>
      <w:r w:rsidRPr="00CC3B50">
        <w:rPr>
          <w:rFonts w:ascii="TH SarabunIT๙" w:eastAsia="TH Sarabun PSK" w:hAnsi="TH SarabunIT๙" w:cs="TH SarabunIT๙"/>
          <w:sz w:val="32"/>
          <w:szCs w:val="32"/>
        </w:rPr>
        <w:tab/>
      </w:r>
      <w:r w:rsidRPr="00CC3B50">
        <w:rPr>
          <w:rFonts w:ascii="TH SarabunIT๙" w:eastAsia="TH Sarabun PSK" w:hAnsi="TH SarabunIT๙" w:cs="TH SarabunIT๙"/>
          <w:sz w:val="32"/>
          <w:szCs w:val="32"/>
        </w:rPr>
        <w:tab/>
      </w:r>
      <w:r w:rsidRPr="00CC3B50">
        <w:rPr>
          <w:rFonts w:ascii="TH SarabunIT๙" w:eastAsia="TH Sarabun PSK" w:hAnsi="TH SarabunIT๙" w:cs="TH SarabunIT๙"/>
          <w:sz w:val="32"/>
          <w:szCs w:val="32"/>
        </w:rPr>
        <w:tab/>
      </w:r>
      <w:r w:rsidRPr="00CC3B50">
        <w:rPr>
          <w:rFonts w:ascii="TH SarabunIT๙" w:eastAsia="TH Sarabun PSK" w:hAnsi="TH SarabunIT๙" w:cs="TH SarabunIT๙"/>
          <w:sz w:val="32"/>
          <w:szCs w:val="32"/>
        </w:rPr>
        <w:tab/>
      </w:r>
      <w:r w:rsidRPr="00CC3B50">
        <w:rPr>
          <w:rFonts w:ascii="TH SarabunIT๙" w:eastAsia="TH Sarabun PSK" w:hAnsi="TH SarabunIT๙" w:cs="TH SarabunIT๙"/>
          <w:sz w:val="32"/>
          <w:szCs w:val="32"/>
        </w:rPr>
        <w:tab/>
      </w:r>
      <w:r w:rsidRPr="00CC3B50">
        <w:rPr>
          <w:rFonts w:ascii="TH SarabunIT๙" w:eastAsia="TH Sarabun PSK" w:hAnsi="TH SarabunIT๙" w:cs="TH SarabunIT๙"/>
          <w:b/>
          <w:bCs/>
          <w:sz w:val="32"/>
          <w:szCs w:val="32"/>
          <w:cs/>
        </w:rPr>
        <w:t>รวม</w:t>
      </w:r>
      <w:r w:rsidRPr="00CC3B50">
        <w:rPr>
          <w:rFonts w:ascii="TH SarabunIT๙" w:eastAsia="TH Sarabun PSK" w:hAnsi="TH SarabunIT๙" w:cs="TH SarabunIT๙"/>
          <w:b/>
          <w:sz w:val="32"/>
          <w:szCs w:val="32"/>
        </w:rPr>
        <w:tab/>
      </w:r>
      <w:r w:rsidR="00CC3B50">
        <w:rPr>
          <w:rFonts w:ascii="TH SarabunIT๙" w:eastAsia="TH Sarabun PSK" w:hAnsi="TH SarabunIT๙" w:cs="TH SarabunIT๙"/>
          <w:b/>
          <w:sz w:val="32"/>
          <w:szCs w:val="32"/>
        </w:rPr>
        <w:tab/>
      </w:r>
      <w:r w:rsidRPr="00CC3B50">
        <w:rPr>
          <w:rFonts w:ascii="TH SarabunIT๙" w:eastAsia="TH Sarabun PSK" w:hAnsi="TH SarabunIT๙" w:cs="TH SarabunIT๙"/>
          <w:b/>
          <w:bCs/>
          <w:sz w:val="32"/>
          <w:szCs w:val="32"/>
          <w:cs/>
        </w:rPr>
        <w:t>๑๐</w:t>
      </w:r>
      <w:r w:rsidRPr="00CC3B50">
        <w:rPr>
          <w:rFonts w:ascii="TH SarabunIT๙" w:eastAsia="TH Sarabun PSK" w:hAnsi="TH SarabunIT๙" w:cs="TH SarabunIT๙"/>
          <w:b/>
          <w:sz w:val="32"/>
          <w:szCs w:val="32"/>
        </w:rPr>
        <w:tab/>
      </w:r>
      <w:r w:rsidRPr="00CC3B50">
        <w:rPr>
          <w:rFonts w:ascii="TH SarabunIT๙" w:eastAsia="TH Sarabun PSK" w:hAnsi="TH SarabunIT๙" w:cs="TH SarabunIT๙"/>
          <w:b/>
          <w:bCs/>
          <w:sz w:val="32"/>
          <w:szCs w:val="32"/>
          <w:cs/>
        </w:rPr>
        <w:t>คะแนน</w:t>
      </w:r>
    </w:p>
    <w:p w14:paraId="0000000D" w14:textId="77777777" w:rsidR="00952524" w:rsidRPr="00CC3B50" w:rsidRDefault="00952524">
      <w:pPr>
        <w:spacing w:after="0" w:line="240" w:lineRule="auto"/>
        <w:rPr>
          <w:rFonts w:ascii="TH SarabunIT๙" w:hAnsi="TH SarabunIT๙" w:cs="TH SarabunIT๙"/>
        </w:rPr>
      </w:pPr>
    </w:p>
    <w:sectPr w:rsidR="00952524" w:rsidRPr="00CC3B50">
      <w:pgSz w:w="12240" w:h="15840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PSK">
    <w:altName w:val="Cordia New"/>
    <w:charset w:val="00"/>
    <w:family w:val="auto"/>
    <w:pitch w:val="default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524"/>
    <w:rsid w:val="002076E1"/>
    <w:rsid w:val="00307C48"/>
    <w:rsid w:val="003868AF"/>
    <w:rsid w:val="003C56B1"/>
    <w:rsid w:val="005877E3"/>
    <w:rsid w:val="00952524"/>
    <w:rsid w:val="00C3659C"/>
    <w:rsid w:val="00CC3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B681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MOPH-PC-22</dc:creator>
  <cp:lastModifiedBy>User</cp:lastModifiedBy>
  <cp:revision>2</cp:revision>
  <dcterms:created xsi:type="dcterms:W3CDTF">2024-10-29T09:06:00Z</dcterms:created>
  <dcterms:modified xsi:type="dcterms:W3CDTF">2024-10-29T09:06:00Z</dcterms:modified>
</cp:coreProperties>
</file>